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50"/>
        <w:gridCol w:w="1835"/>
        <w:gridCol w:w="2160"/>
        <w:gridCol w:w="1453"/>
        <w:gridCol w:w="2013"/>
        <w:gridCol w:w="1638"/>
        <w:gridCol w:w="1686"/>
        <w:gridCol w:w="1614"/>
        <w:gridCol w:w="28"/>
      </w:tblGrid>
      <w:tr w:rsidR="00A57304" w:rsidRPr="00B7249B" w:rsidTr="00A57304">
        <w:trPr>
          <w:gridAfter w:val="1"/>
          <w:wAfter w:w="32" w:type="dxa"/>
        </w:trPr>
        <w:tc>
          <w:tcPr>
            <w:tcW w:w="1937" w:type="dxa"/>
          </w:tcPr>
          <w:p w:rsidR="00A57304" w:rsidRPr="00B7249B" w:rsidRDefault="00A57304" w:rsidP="00993D97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534" w:type="dxa"/>
            <w:gridSpan w:val="7"/>
          </w:tcPr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SCUOLA SECONDARIA DI PRIMO GRADO – ITALIANO – ESPOSIZIONE ORALE – COMPRENSIONE -  CLASSE SECONDA</w:t>
            </w:r>
          </w:p>
        </w:tc>
      </w:tr>
      <w:tr w:rsidR="00A57304" w:rsidRPr="00B7249B" w:rsidTr="00A57304">
        <w:tc>
          <w:tcPr>
            <w:tcW w:w="1937" w:type="dxa"/>
          </w:tcPr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DIMENSIONI</w:t>
            </w:r>
          </w:p>
        </w:tc>
        <w:tc>
          <w:tcPr>
            <w:tcW w:w="1858" w:type="dxa"/>
          </w:tcPr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 xml:space="preserve">INDICATORI </w:t>
            </w:r>
          </w:p>
        </w:tc>
        <w:tc>
          <w:tcPr>
            <w:tcW w:w="1859" w:type="dxa"/>
          </w:tcPr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CRITERI</w:t>
            </w:r>
          </w:p>
        </w:tc>
        <w:tc>
          <w:tcPr>
            <w:tcW w:w="1374" w:type="dxa"/>
          </w:tcPr>
          <w:p w:rsidR="00A57304" w:rsidRPr="00B7249B" w:rsidRDefault="00D25A16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MANCATA PRODUZIONE</w:t>
            </w:r>
          </w:p>
          <w:p w:rsidR="00A57304" w:rsidRPr="00B7249B" w:rsidRDefault="00A57304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3</w:t>
            </w:r>
          </w:p>
        </w:tc>
        <w:tc>
          <w:tcPr>
            <w:tcW w:w="2031" w:type="dxa"/>
          </w:tcPr>
          <w:p w:rsidR="00A57304" w:rsidRPr="00B7249B" w:rsidRDefault="00A57304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LIVELLO NON RAGGIUNTO</w:t>
            </w:r>
          </w:p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4 - 5</w:t>
            </w:r>
          </w:p>
        </w:tc>
        <w:tc>
          <w:tcPr>
            <w:tcW w:w="1799" w:type="dxa"/>
          </w:tcPr>
          <w:p w:rsidR="00A57304" w:rsidRPr="00B7249B" w:rsidRDefault="00A57304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LIVELLO RAGGIUNTO</w:t>
            </w:r>
          </w:p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6 - 7</w:t>
            </w:r>
          </w:p>
        </w:tc>
        <w:tc>
          <w:tcPr>
            <w:tcW w:w="1829" w:type="dxa"/>
          </w:tcPr>
          <w:p w:rsidR="00A57304" w:rsidRPr="00B7249B" w:rsidRDefault="00A57304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LIVELLO PIENAMENTE RAGGIUNTO</w:t>
            </w:r>
          </w:p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8 - 9</w:t>
            </w:r>
          </w:p>
        </w:tc>
        <w:tc>
          <w:tcPr>
            <w:tcW w:w="1816" w:type="dxa"/>
            <w:gridSpan w:val="2"/>
          </w:tcPr>
          <w:p w:rsidR="00A57304" w:rsidRPr="00B7249B" w:rsidRDefault="00A57304" w:rsidP="00993D97">
            <w:pPr>
              <w:jc w:val="center"/>
              <w:rPr>
                <w:b/>
              </w:rPr>
            </w:pPr>
            <w:r w:rsidRPr="00B7249B">
              <w:rPr>
                <w:b/>
              </w:rPr>
              <w:t>LIVELLO ECCELLENTE</w:t>
            </w:r>
          </w:p>
          <w:p w:rsidR="00A57304" w:rsidRPr="00B7249B" w:rsidRDefault="00A57304" w:rsidP="00993D97">
            <w:pPr>
              <w:jc w:val="center"/>
            </w:pPr>
            <w:r w:rsidRPr="00B7249B">
              <w:rPr>
                <w:b/>
              </w:rPr>
              <w:t>10</w:t>
            </w:r>
          </w:p>
        </w:tc>
      </w:tr>
      <w:tr w:rsidR="00A57304" w:rsidRPr="00B7249B" w:rsidTr="00A57304">
        <w:trPr>
          <w:trHeight w:val="1140"/>
        </w:trPr>
        <w:tc>
          <w:tcPr>
            <w:tcW w:w="1937" w:type="dxa"/>
            <w:vMerge w:val="restart"/>
          </w:tcPr>
          <w:p w:rsidR="00A57304" w:rsidRPr="00B7249B" w:rsidRDefault="00A57304" w:rsidP="00993D97"/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r w:rsidRPr="00B7249B">
              <w:t>ESPOSIZIONE ORALE</w:t>
            </w:r>
          </w:p>
          <w:p w:rsidR="00A57304" w:rsidRPr="00B7249B" w:rsidRDefault="00A57304" w:rsidP="00993D97"/>
          <w:p w:rsidR="00A57304" w:rsidRPr="00B7249B" w:rsidRDefault="00A57304" w:rsidP="00993D97"/>
          <w:p w:rsidR="00A57304" w:rsidRPr="00B7249B" w:rsidRDefault="00A57304" w:rsidP="00993D97"/>
          <w:p w:rsidR="00A57304" w:rsidRPr="00B7249B" w:rsidRDefault="00A57304" w:rsidP="00993D97"/>
          <w:p w:rsidR="00A57304" w:rsidRPr="00B7249B" w:rsidRDefault="00A57304" w:rsidP="00993D97"/>
        </w:tc>
        <w:tc>
          <w:tcPr>
            <w:tcW w:w="1858" w:type="dxa"/>
            <w:vMerge w:val="restart"/>
          </w:tcPr>
          <w:p w:rsidR="00A57304" w:rsidRPr="00B7249B" w:rsidRDefault="00A57304" w:rsidP="00D55B4C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A57304" w:rsidRPr="00B7249B" w:rsidRDefault="00A57304" w:rsidP="00D55B4C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A57304" w:rsidRPr="00B7249B" w:rsidRDefault="00A57304" w:rsidP="00D55B4C">
            <w:pPr>
              <w:shd w:val="clear" w:color="auto" w:fill="FFFFFF" w:themeFill="background1"/>
              <w:rPr>
                <w:rFonts w:cs="Arial"/>
                <w:bCs/>
              </w:rPr>
            </w:pPr>
          </w:p>
          <w:p w:rsidR="00A57304" w:rsidRPr="00B7249B" w:rsidRDefault="00B7249B" w:rsidP="00D55B4C">
            <w:pPr>
              <w:shd w:val="clear" w:color="auto" w:fill="FFFFFF" w:themeFill="background1"/>
              <w:rPr>
                <w:rFonts w:cs="Arial"/>
              </w:rPr>
            </w:pPr>
            <w:r w:rsidRPr="00B7249B">
              <w:rPr>
                <w:rFonts w:cs="Arial"/>
                <w:bCs/>
              </w:rPr>
              <w:t>PADRONEGGIARE GLI STRUMENTI ESPRESSIVI ED ARGOMENTATIVI INDISPENSABILI PER GESTIRE L’INTERAZIONE COMUNICATIVA VERBALE IN VARI CONTESTI.</w:t>
            </w:r>
          </w:p>
          <w:p w:rsidR="00A57304" w:rsidRPr="00B7249B" w:rsidRDefault="00A57304" w:rsidP="00993D97"/>
        </w:tc>
        <w:tc>
          <w:tcPr>
            <w:tcW w:w="185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Capacità di esporre in modo chiaro e corretto i contenuti appresi esplicitando lo scopo  e ordinando le informazioni in base a un criterio logico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Si rifiuta di esporre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Esposizione molto confusa/scorretta</w:t>
            </w:r>
          </w:p>
          <w:p w:rsidR="00A57304" w:rsidRPr="00B7249B" w:rsidRDefault="00A57304" w:rsidP="00993D97">
            <w:r w:rsidRPr="00B7249B">
              <w:t>/confusa/scorretta/</w:t>
            </w:r>
          </w:p>
          <w:p w:rsidR="00A57304" w:rsidRPr="00B7249B" w:rsidRDefault="00A57304" w:rsidP="00993D97">
            <w:r w:rsidRPr="00B7249B">
              <w:t>faticosa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Esposizione quasi sempre chiara e corretta/ chiara e corretta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Esposizione chiara e corretta, scorrevole e appropriata</w:t>
            </w:r>
          </w:p>
        </w:tc>
        <w:tc>
          <w:tcPr>
            <w:tcW w:w="1816" w:type="dxa"/>
            <w:gridSpan w:val="2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Esposizione chiara, corretta, appropriata, efficace</w:t>
            </w:r>
          </w:p>
        </w:tc>
      </w:tr>
      <w:tr w:rsidR="00A57304" w:rsidRPr="00B7249B" w:rsidTr="00A57304">
        <w:trPr>
          <w:trHeight w:val="645"/>
        </w:trPr>
        <w:tc>
          <w:tcPr>
            <w:tcW w:w="1937" w:type="dxa"/>
            <w:vMerge/>
          </w:tcPr>
          <w:p w:rsidR="00A57304" w:rsidRPr="00B7249B" w:rsidRDefault="00A57304" w:rsidP="00993D97"/>
        </w:tc>
        <w:tc>
          <w:tcPr>
            <w:tcW w:w="1858" w:type="dxa"/>
            <w:vMerge/>
          </w:tcPr>
          <w:p w:rsidR="00A57304" w:rsidRPr="00B7249B" w:rsidRDefault="00A57304" w:rsidP="00993D97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Capacità di stabilire relazioni  pertinenti fornendo un positivo contributo personale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Si rifiuta di esporre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 xml:space="preserve">Non sa/ non sempre riesce a  stabilire relazioni 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Stabilisce relazioni in situazioni semplici/  talvolta complesse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Stabilisce relazioni in situazioni complesse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Stabilisce relazioni in qualsiasi  situazione</w:t>
            </w:r>
          </w:p>
        </w:tc>
      </w:tr>
      <w:tr w:rsidR="00A57304" w:rsidRPr="00B7249B" w:rsidTr="00A57304">
        <w:trPr>
          <w:trHeight w:val="1095"/>
        </w:trPr>
        <w:tc>
          <w:tcPr>
            <w:tcW w:w="1937" w:type="dxa"/>
            <w:vMerge/>
          </w:tcPr>
          <w:p w:rsidR="00A57304" w:rsidRPr="00B7249B" w:rsidRDefault="00A57304" w:rsidP="00993D97"/>
        </w:tc>
        <w:tc>
          <w:tcPr>
            <w:tcW w:w="1858" w:type="dxa"/>
            <w:vMerge/>
            <w:tcBorders>
              <w:bottom w:val="single" w:sz="4" w:space="0" w:color="auto"/>
            </w:tcBorders>
          </w:tcPr>
          <w:p w:rsidR="00A57304" w:rsidRPr="00B7249B" w:rsidRDefault="00A57304" w:rsidP="00993D97">
            <w:pPr>
              <w:shd w:val="clear" w:color="auto" w:fill="FFFFFF" w:themeFill="background1"/>
              <w:ind w:left="284"/>
              <w:jc w:val="both"/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Proprietà lessicali  (registro adeguato  all’argomento e alla situazione)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Si rifiuta di esporre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Lessico generico / ripetitivo / improprio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Lessico corretto ma poco vario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Lessico appropriato, vario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Lessico appropriato, preciso, efficace</w:t>
            </w:r>
          </w:p>
        </w:tc>
      </w:tr>
      <w:tr w:rsidR="00A57304" w:rsidRPr="00B7249B" w:rsidTr="00A57304">
        <w:trPr>
          <w:trHeight w:val="855"/>
        </w:trPr>
        <w:tc>
          <w:tcPr>
            <w:tcW w:w="1937" w:type="dxa"/>
            <w:vMerge w:val="restart"/>
          </w:tcPr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r w:rsidRPr="00B7249B">
              <w:t xml:space="preserve">COMPRENSIONE </w:t>
            </w: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  <w:p w:rsidR="00A57304" w:rsidRPr="00B7249B" w:rsidRDefault="00A57304" w:rsidP="00993D97">
            <w:pPr>
              <w:rPr>
                <w:b/>
              </w:rPr>
            </w:pPr>
          </w:p>
        </w:tc>
        <w:tc>
          <w:tcPr>
            <w:tcW w:w="1858" w:type="dxa"/>
            <w:vMerge w:val="restart"/>
          </w:tcPr>
          <w:p w:rsidR="00A57304" w:rsidRPr="00B7249B" w:rsidRDefault="00B7249B" w:rsidP="00D55B4C">
            <w:pPr>
              <w:pStyle w:val="Corpodeltesto2"/>
              <w:shd w:val="clear" w:color="auto" w:fill="FFFFFF" w:themeFill="background1"/>
              <w:rPr>
                <w:rFonts w:asciiTheme="minorHAnsi" w:hAnsiTheme="minorHAnsi" w:cs="Arial"/>
                <w:szCs w:val="22"/>
              </w:rPr>
            </w:pPr>
            <w:r w:rsidRPr="00B7249B">
              <w:rPr>
                <w:rFonts w:asciiTheme="minorHAnsi" w:hAnsiTheme="minorHAnsi" w:cs="Arial"/>
                <w:color w:val="auto"/>
                <w:szCs w:val="22"/>
              </w:rPr>
              <w:t xml:space="preserve">LEGGERE, COMPRENDERE, INTERPRETARE TESTI SCRITTI DI </w:t>
            </w:r>
          </w:p>
          <w:p w:rsidR="00A57304" w:rsidRPr="00B7249B" w:rsidRDefault="00B7249B" w:rsidP="00993D97">
            <w:r w:rsidRPr="00B7249B">
              <w:rPr>
                <w:rFonts w:cs="Arial"/>
              </w:rPr>
              <w:t>VARIA TIPOLOGIA E MESSAGGI ORALI.</w:t>
            </w:r>
          </w:p>
        </w:tc>
        <w:tc>
          <w:tcPr>
            <w:tcW w:w="185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 xml:space="preserve">Comprensione  globale </w:t>
            </w:r>
          </w:p>
        </w:tc>
        <w:tc>
          <w:tcPr>
            <w:tcW w:w="1374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Dimostra di non aver compreso</w:t>
            </w:r>
          </w:p>
        </w:tc>
        <w:tc>
          <w:tcPr>
            <w:tcW w:w="2031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Molto difficoltosa / difficoltosa / incerta / parziale</w:t>
            </w:r>
          </w:p>
        </w:tc>
        <w:tc>
          <w:tcPr>
            <w:tcW w:w="179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Corretta in situazioni semplici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Corretta in situazioni complesse</w:t>
            </w:r>
          </w:p>
        </w:tc>
        <w:tc>
          <w:tcPr>
            <w:tcW w:w="1816" w:type="dxa"/>
            <w:gridSpan w:val="2"/>
            <w:tcBorders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Sicura, precisa, completa</w:t>
            </w:r>
          </w:p>
        </w:tc>
      </w:tr>
      <w:tr w:rsidR="00A57304" w:rsidRPr="00B7249B" w:rsidTr="00A57304">
        <w:trPr>
          <w:trHeight w:val="600"/>
        </w:trPr>
        <w:tc>
          <w:tcPr>
            <w:tcW w:w="1937" w:type="dxa"/>
            <w:vMerge/>
          </w:tcPr>
          <w:p w:rsidR="00A57304" w:rsidRPr="00B7249B" w:rsidRDefault="00A57304" w:rsidP="00993D97">
            <w:pPr>
              <w:rPr>
                <w:b/>
              </w:rPr>
            </w:pPr>
          </w:p>
        </w:tc>
        <w:tc>
          <w:tcPr>
            <w:tcW w:w="1858" w:type="dxa"/>
            <w:vMerge/>
            <w:tcBorders>
              <w:bottom w:val="single" w:sz="4" w:space="0" w:color="auto"/>
            </w:tcBorders>
          </w:tcPr>
          <w:p w:rsidR="00A57304" w:rsidRPr="00B7249B" w:rsidRDefault="00A57304" w:rsidP="00993D97">
            <w:pPr>
              <w:rPr>
                <w:rFonts w:cs="Arial"/>
              </w:rPr>
            </w:pP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Comprensione analitica(informazioni esplicite e implicite)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Dimostra di non aver compreso</w:t>
            </w: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Molto difficoltosa / difficoltosa / incerta / parziale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Corretta in situazioni semplici</w:t>
            </w:r>
          </w:p>
        </w:tc>
        <w:tc>
          <w:tcPr>
            <w:tcW w:w="1829" w:type="dxa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Corretta in situazioni complesse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7304" w:rsidRPr="00B7249B" w:rsidRDefault="00A57304" w:rsidP="00993D97">
            <w:r w:rsidRPr="00B7249B">
              <w:t>Sicura, precisa, completa</w:t>
            </w:r>
          </w:p>
        </w:tc>
      </w:tr>
    </w:tbl>
    <w:p w:rsidR="00536EA1" w:rsidRDefault="00536EA1"/>
    <w:sectPr w:rsidR="00536EA1" w:rsidSect="00D55B4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B4C"/>
    <w:rsid w:val="001D6F90"/>
    <w:rsid w:val="00536EA1"/>
    <w:rsid w:val="0093024A"/>
    <w:rsid w:val="00961ADF"/>
    <w:rsid w:val="00A57304"/>
    <w:rsid w:val="00B7249B"/>
    <w:rsid w:val="00D25A16"/>
    <w:rsid w:val="00D55B4C"/>
    <w:rsid w:val="00DD2D6E"/>
    <w:rsid w:val="00F61742"/>
    <w:rsid w:val="00FB0FEA"/>
    <w:rsid w:val="00FE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90366C-4B3E-4DE5-81C6-63099CFC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5B4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55B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rpodeltesto2">
    <w:name w:val="Body Text 2"/>
    <w:basedOn w:val="Normale"/>
    <w:link w:val="Corpodeltesto2Carattere"/>
    <w:semiHidden/>
    <w:rsid w:val="00D55B4C"/>
    <w:pPr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Times New Roman"/>
      <w:color w:val="231F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D55B4C"/>
    <w:rPr>
      <w:rFonts w:ascii="Verdana" w:eastAsia="Times New Roman" w:hAnsi="Verdana" w:cs="Times New Roman"/>
      <w:color w:val="231F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2015-07-06T08:47:00Z</cp:lastPrinted>
  <dcterms:created xsi:type="dcterms:W3CDTF">2020-11-18T07:01:00Z</dcterms:created>
  <dcterms:modified xsi:type="dcterms:W3CDTF">2020-11-18T07:01:00Z</dcterms:modified>
</cp:coreProperties>
</file>